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"/>
        <w:jc w:val="center"/>
        <w:rPr>
          <w:rFonts w:ascii="Calibri" w:hAnsi="Calibri" w:asciiTheme="minorHAnsi" w:hAnsiTheme="minorHAnsi"/>
          <w:b/>
          <w:sz w:val="32"/>
          <w:szCs w:val="32"/>
          <w:u w:val="single"/>
        </w:rPr>
      </w:pPr>
      <w:r>
        <w:rPr>
          <w:rFonts w:ascii="Calibri" w:hAnsi="Calibri" w:asciiTheme="minorHAnsi" w:hAnsiTheme="minorHAnsi"/>
          <w:b/>
          <w:sz w:val="32"/>
          <w:szCs w:val="32"/>
          <w:u w:val="single"/>
        </w:rPr>
        <w:t xml:space="preserve">Zápis ze schůze </w:t>
      </w:r>
      <w:r>
        <w:rPr>
          <w:rFonts w:ascii="Calibri" w:hAnsi="Calibri" w:asciiTheme="minorHAnsi" w:hAnsiTheme="minorHAnsi"/>
          <w:b/>
          <w:sz w:val="32"/>
          <w:szCs w:val="32"/>
          <w:u w:val="single"/>
        </w:rPr>
        <w:t>předsedů a pověřených členů</w:t>
      </w:r>
      <w:r>
        <w:rPr>
          <w:rFonts w:ascii="Calibri" w:hAnsi="Calibri" w:asciiTheme="minorHAnsi" w:hAnsiTheme="minorHAnsi"/>
          <w:b/>
          <w:sz w:val="32"/>
          <w:szCs w:val="32"/>
          <w:u w:val="single"/>
        </w:rPr>
        <w:t xml:space="preserve"> Základních kynologických organizací Královéhradeckého kraje </w:t>
      </w:r>
    </w:p>
    <w:p>
      <w:pPr>
        <w:pStyle w:val="NoSpacing"/>
        <w:jc w:val="center"/>
        <w:rPr>
          <w:rFonts w:ascii="Calibri" w:hAnsi="Calibri" w:asciiTheme="minorHAnsi" w:hAnsiTheme="minorHAnsi"/>
          <w:b/>
          <w:sz w:val="24"/>
          <w:szCs w:val="24"/>
        </w:rPr>
      </w:pPr>
      <w:r>
        <w:rPr>
          <w:rFonts w:ascii="Calibri" w:hAnsi="Calibri" w:asciiTheme="minorHAnsi" w:hAnsiTheme="minorHAnsi"/>
          <w:b/>
          <w:sz w:val="24"/>
          <w:szCs w:val="24"/>
        </w:rPr>
        <w:t xml:space="preserve">konané </w:t>
      </w:r>
      <w:r>
        <w:rPr>
          <w:rFonts w:ascii="Calibri" w:hAnsi="Calibri" w:asciiTheme="minorHAnsi" w:hAnsiTheme="minorHAnsi"/>
          <w:b/>
          <w:sz w:val="24"/>
          <w:szCs w:val="24"/>
        </w:rPr>
        <w:t>14.3.2026</w:t>
      </w:r>
      <w:r>
        <w:rPr>
          <w:rFonts w:ascii="Calibri" w:hAnsi="Calibri" w:asciiTheme="minorHAnsi" w:hAnsiTheme="minorHAnsi"/>
          <w:b/>
          <w:sz w:val="24"/>
          <w:szCs w:val="24"/>
        </w:rPr>
        <w:t xml:space="preserve"> v Dolanech u Jaroměře</w:t>
      </w:r>
    </w:p>
    <w:p>
      <w:pPr>
        <w:pStyle w:val="NoSpacing"/>
        <w:jc w:val="center"/>
        <w:rPr>
          <w:rFonts w:ascii="Calibri" w:hAnsi="Calibri" w:asciiTheme="minorHAnsi" w:hAnsiTheme="minorHAnsi"/>
          <w:sz w:val="24"/>
          <w:szCs w:val="24"/>
        </w:rPr>
      </w:pPr>
      <w:r>
        <w:rPr>
          <w:rFonts w:asciiTheme="minorHAnsi" w:hAnsiTheme="minorHAnsi" w:ascii="Calibri" w:hAnsi="Calibri"/>
          <w:sz w:val="24"/>
          <w:szCs w:val="24"/>
        </w:rPr>
      </w:r>
    </w:p>
    <w:p>
      <w:pPr>
        <w:pStyle w:val="NoSpacing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Přítomni:  zasedání se zúčastnili zástupci </w:t>
      </w:r>
      <w:r>
        <w:rPr>
          <w:rFonts w:ascii="Calibri" w:hAnsi="Calibri" w:asciiTheme="minorHAnsi" w:hAnsiTheme="minorHAnsi"/>
          <w:b/>
          <w:bCs/>
        </w:rPr>
        <w:t>28</w:t>
      </w:r>
      <w:r>
        <w:rPr>
          <w:rFonts w:ascii="Calibri" w:hAnsi="Calibri" w:asciiTheme="minorHAnsi" w:hAnsiTheme="minorHAnsi"/>
        </w:rPr>
        <w:t xml:space="preserve"> organizací z celkového počtu </w:t>
      </w:r>
      <w:r>
        <w:rPr>
          <w:rFonts w:ascii="Calibri" w:hAnsi="Calibri" w:asciiTheme="minorHAnsi" w:hAnsiTheme="minorHAnsi"/>
          <w:b/>
          <w:bCs/>
        </w:rPr>
        <w:t>42</w:t>
      </w:r>
      <w:r>
        <w:rPr>
          <w:rFonts w:ascii="Calibri" w:hAnsi="Calibri" w:asciiTheme="minorHAnsi" w:hAnsiTheme="minorHAnsi"/>
        </w:rPr>
        <w:t xml:space="preserve"> ZKO registrovaných </w:t>
      </w:r>
    </w:p>
    <w:p>
      <w:pPr>
        <w:pStyle w:val="NoSpacing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                   </w:t>
      </w:r>
      <w:r>
        <w:rPr>
          <w:rFonts w:ascii="Calibri" w:hAnsi="Calibri" w:asciiTheme="minorHAnsi" w:hAnsiTheme="minorHAnsi"/>
        </w:rPr>
        <w:t xml:space="preserve">v Královéhradeckém kraji </w:t>
      </w:r>
      <w:r>
        <w:rPr>
          <w:rFonts w:ascii="Calibri" w:hAnsi="Calibri" w:asciiTheme="minorHAnsi" w:hAnsiTheme="minorHAnsi"/>
        </w:rPr>
        <w:t>v počtu 66 členů včetně členů krajského výboru.</w:t>
      </w:r>
    </w:p>
    <w:p>
      <w:pPr>
        <w:pStyle w:val="NoSpacing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Spacing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Program:</w:t>
      </w:r>
    </w:p>
    <w:p>
      <w:pPr>
        <w:pStyle w:val="NoSpacing"/>
        <w:numPr>
          <w:ilvl w:val="0"/>
          <w:numId w:val="9"/>
        </w:numPr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b/>
          <w:u w:val="single"/>
        </w:rPr>
        <w:t xml:space="preserve">ZAHÁJENÍ </w:t>
      </w:r>
      <w:r>
        <w:rPr>
          <w:rFonts w:ascii="Calibri" w:hAnsi="Calibri" w:asciiTheme="minorHAnsi" w:hAnsiTheme="minorHAnsi"/>
        </w:rPr>
        <w:t xml:space="preserve">– schůzi  zahájil a zástupce přivítal předseda KKO Mgr.et Mgr. Jiří Kubeš. Seznámil přítomné  s programem zasedání. </w:t>
      </w:r>
    </w:p>
    <w:p>
      <w:pPr>
        <w:pStyle w:val="NoSpacing"/>
        <w:ind w:hanging="0" w:left="644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Následně členové krajského výboru a revizor přednesli zprávy o činnosti a hospodaření v uplynulém období.</w:t>
      </w:r>
    </w:p>
    <w:p>
      <w:pPr>
        <w:pStyle w:val="NoSpacing"/>
        <w:ind w:hanging="0" w:left="644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Spacing"/>
        <w:numPr>
          <w:ilvl w:val="0"/>
          <w:numId w:val="4"/>
        </w:numPr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b/>
          <w:u w:val="single"/>
        </w:rPr>
        <w:t>KALENDÁŘ ZÁVODŮ 202</w:t>
      </w:r>
      <w:r>
        <w:rPr>
          <w:rFonts w:ascii="Calibri" w:hAnsi="Calibri" w:asciiTheme="minorHAnsi" w:hAnsiTheme="minorHAnsi"/>
          <w:b/>
          <w:u w:val="single"/>
        </w:rPr>
        <w:t>6</w:t>
      </w:r>
      <w:r>
        <w:rPr>
          <w:rFonts w:ascii="Calibri" w:hAnsi="Calibri" w:asciiTheme="minorHAnsi" w:hAnsiTheme="minorHAnsi"/>
        </w:rPr>
        <w:t xml:space="preserve"> – na základě požadavků jednotlivých ZKO byl sestaven </w:t>
      </w:r>
    </w:p>
    <w:p>
      <w:pPr>
        <w:pStyle w:val="NoSpacing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</w:rPr>
        <w:t xml:space="preserve">             </w:t>
      </w:r>
      <w:r>
        <w:rPr>
          <w:rFonts w:ascii="Calibri" w:hAnsi="Calibri" w:asciiTheme="minorHAnsi" w:hAnsiTheme="minorHAnsi"/>
        </w:rPr>
        <w:t>kalendář  závodů na rok 202</w:t>
      </w:r>
      <w:r>
        <w:rPr>
          <w:rFonts w:ascii="Calibri" w:hAnsi="Calibri" w:asciiTheme="minorHAnsi" w:hAnsiTheme="minorHAnsi"/>
        </w:rPr>
        <w:t>6</w:t>
      </w:r>
      <w:r>
        <w:rPr>
          <w:rFonts w:ascii="Calibri" w:hAnsi="Calibri" w:asciiTheme="minorHAnsi" w:hAnsiTheme="minorHAnsi"/>
        </w:rPr>
        <w:t xml:space="preserve">. Po provedení kontroly a odsouhlasení pořádajícími </w:t>
      </w:r>
    </w:p>
    <w:p>
      <w:pPr>
        <w:pStyle w:val="NoSpacing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</w:rPr>
        <w:t xml:space="preserve">             </w:t>
      </w:r>
      <w:r>
        <w:rPr>
          <w:rFonts w:ascii="Calibri" w:hAnsi="Calibri" w:asciiTheme="minorHAnsi" w:hAnsiTheme="minorHAnsi"/>
        </w:rPr>
        <w:t xml:space="preserve">organizacemi byl schválen.  Kompletní seznam závodů je přílohou tohoto zápisu. </w:t>
      </w:r>
      <w:r>
        <w:rPr>
          <w:rFonts w:ascii="Calibri" w:hAnsi="Calibri" w:asciiTheme="minorHAnsi" w:hAnsiTheme="minorHAnsi"/>
          <w:b/>
          <w:i/>
        </w:rPr>
        <w:t xml:space="preserve"> </w:t>
      </w:r>
    </w:p>
    <w:p>
      <w:pPr>
        <w:pStyle w:val="ListParagraph"/>
        <w:spacing w:lineRule="auto" w:line="240" w:before="0" w:after="0"/>
        <w:ind w:hanging="0" w:left="644"/>
        <w:contextualSpacing/>
        <w:rPr>
          <w:rFonts w:ascii="Calibri" w:hAnsi="Calibri" w:cs="Times New Roman" w:asciiTheme="minorHAnsi" w:hAnsiTheme="minorHAnsi"/>
          <w:b/>
          <w:bCs/>
        </w:rPr>
      </w:pPr>
      <w:r>
        <w:rPr>
          <w:rFonts w:cs="Times New Roman" w:ascii="Calibri" w:hAnsi="Calibri"/>
          <w:b/>
          <w:bCs/>
        </w:rPr>
      </w:r>
    </w:p>
    <w:p>
      <w:pPr>
        <w:pStyle w:val="ListParagraph"/>
        <w:numPr>
          <w:ilvl w:val="0"/>
          <w:numId w:val="4"/>
        </w:numPr>
        <w:spacing w:lineRule="auto" w:line="240" w:before="0" w:after="0"/>
        <w:contextualSpacing/>
        <w:rPr>
          <w:rFonts w:ascii="Calibri" w:hAnsi="Calibri" w:cs="Times New Roman" w:asciiTheme="minorHAnsi" w:hAnsiTheme="minorHAnsi"/>
          <w:b/>
          <w:bCs/>
        </w:rPr>
      </w:pPr>
      <w:r>
        <w:rPr>
          <w:rFonts w:ascii="Calibri" w:hAnsi="Calibri" w:asciiTheme="minorHAnsi" w:hAnsiTheme="minorHAnsi"/>
          <w:b/>
          <w:u w:val="single"/>
        </w:rPr>
        <w:t>PLÁN AKCÍ NA ROK 202</w:t>
      </w:r>
      <w:r>
        <w:rPr>
          <w:rFonts w:ascii="Calibri" w:hAnsi="Calibri" w:asciiTheme="minorHAnsi" w:hAnsiTheme="minorHAnsi"/>
          <w:b/>
          <w:u w:val="single"/>
        </w:rPr>
        <w:t>6</w:t>
      </w:r>
      <w:r>
        <w:rPr>
          <w:rFonts w:ascii="Calibri" w:hAnsi="Calibri" w:asciiTheme="minorHAnsi" w:hAnsiTheme="minorHAnsi"/>
        </w:rPr>
        <w:t xml:space="preserve"> </w:t>
      </w:r>
    </w:p>
    <w:p>
      <w:pPr>
        <w:pStyle w:val="ListParagraph"/>
        <w:spacing w:lineRule="auto" w:line="240" w:before="0" w:after="0"/>
        <w:ind w:hanging="0" w:left="644"/>
        <w:contextualSpacing/>
        <w:rPr>
          <w:rFonts w:ascii="Calibri" w:hAnsi="Calibri" w:cs="Times New Roman" w:asciiTheme="minorHAnsi" w:hAnsiTheme="minorHAnsi"/>
          <w:b w:val="false"/>
          <w:bCs w:val="false"/>
        </w:rPr>
      </w:pPr>
      <w:r>
        <w:rPr>
          <w:rFonts w:cs="Times New Roman" w:ascii="Calibri" w:hAnsi="Calibri"/>
          <w:b/>
          <w:bCs/>
        </w:rPr>
        <w:t xml:space="preserve">PŘÍPRAVNÝ KURZ PRO ZAČÍNAJÍCÍ FIGURANTY – </w:t>
      </w:r>
      <w:r>
        <w:rPr>
          <w:rFonts w:cs="Times New Roman" w:ascii="Calibri" w:hAnsi="Calibri"/>
          <w:b w:val="false"/>
          <w:bCs w:val="false"/>
        </w:rPr>
        <w:t xml:space="preserve">termín je stanoven na </w:t>
      </w:r>
      <w:r>
        <w:rPr>
          <w:rFonts w:cs="Times New Roman" w:ascii="Calibri" w:hAnsi="Calibri"/>
          <w:b/>
          <w:bCs/>
        </w:rPr>
        <w:t>19.4.2026</w:t>
      </w:r>
      <w:r>
        <w:rPr>
          <w:rFonts w:cs="Times New Roman" w:ascii="Calibri" w:hAnsi="Calibri"/>
          <w:b w:val="false"/>
          <w:bCs w:val="false"/>
        </w:rPr>
        <w:t xml:space="preserve">. Informace a přihláška je přílohou tohoto zápisu. </w:t>
      </w:r>
    </w:p>
    <w:p>
      <w:pPr>
        <w:pStyle w:val="ListParagraph"/>
        <w:spacing w:lineRule="auto" w:line="240" w:before="0" w:after="0"/>
        <w:ind w:hanging="0" w:left="644"/>
        <w:contextualSpacing/>
        <w:rPr>
          <w:rFonts w:ascii="Calibri" w:hAnsi="Calibri" w:cs="Times New Roman" w:asciiTheme="minorHAnsi" w:hAnsiTheme="minorHAnsi"/>
          <w:b/>
          <w:bCs/>
        </w:rPr>
      </w:pPr>
      <w:r>
        <w:rPr>
          <w:rFonts w:cs="Times New Roman" w:ascii="Calibri" w:hAnsi="Calibri" w:asciiTheme="minorHAnsi" w:hAnsiTheme="minorHAnsi"/>
          <w:b/>
          <w:bCs/>
        </w:rPr>
        <w:t>ZKOUŠKY FIGURANTŮ A INSTRUKTORŮ V ROCE 202</w:t>
      </w:r>
      <w:r>
        <w:rPr>
          <w:rFonts w:cs="Times New Roman" w:ascii="Calibri" w:hAnsi="Calibri" w:asciiTheme="minorHAnsi" w:hAnsiTheme="minorHAnsi"/>
          <w:b/>
          <w:bCs/>
        </w:rPr>
        <w:t>6</w:t>
      </w:r>
      <w:r>
        <w:rPr>
          <w:rFonts w:cs="Times New Roman" w:ascii="Calibri" w:hAnsi="Calibri" w:asciiTheme="minorHAnsi" w:hAnsiTheme="minorHAnsi"/>
          <w:b/>
          <w:bCs/>
        </w:rPr>
        <w:t xml:space="preserve"> – </w:t>
      </w:r>
      <w:r>
        <w:rPr>
          <w:rFonts w:cs="Times New Roman" w:ascii="Calibri" w:hAnsi="Calibri" w:asciiTheme="minorHAnsi" w:hAnsiTheme="minorHAnsi"/>
          <w:b w:val="false"/>
          <w:bCs w:val="false"/>
        </w:rPr>
        <w:t xml:space="preserve">pozvánky </w:t>
      </w:r>
      <w:r>
        <w:rPr>
          <w:rFonts w:cs="Times New Roman" w:ascii="Calibri" w:hAnsi="Calibri" w:asciiTheme="minorHAnsi" w:hAnsiTheme="minorHAnsi"/>
          <w:b w:val="false"/>
          <w:bCs w:val="false"/>
        </w:rPr>
        <w:t>společně s přihláškou jsou přílohou tohoto zápisu.</w:t>
      </w:r>
    </w:p>
    <w:p>
      <w:pPr>
        <w:pStyle w:val="ListParagraph"/>
        <w:spacing w:lineRule="auto" w:line="240" w:before="0" w:after="0"/>
        <w:ind w:hanging="0" w:left="644"/>
        <w:contextualSpacing/>
        <w:rPr>
          <w:rFonts w:ascii="Calibri" w:hAnsi="Calibri" w:cs="Times New Roman" w:asciiTheme="minorHAnsi" w:hAnsiTheme="minorHAnsi"/>
        </w:rPr>
      </w:pPr>
      <w:r>
        <w:rPr>
          <w:rFonts w:cs="Times New Roman" w:ascii="Calibri" w:hAnsi="Calibri" w:asciiTheme="minorHAnsi" w:hAnsiTheme="minorHAnsi"/>
        </w:rPr>
        <w:t xml:space="preserve">Termín konání je byl stanoven na </w:t>
      </w:r>
      <w:r>
        <w:rPr>
          <w:rFonts w:cs="Times New Roman" w:ascii="Calibri" w:hAnsi="Calibri" w:asciiTheme="minorHAnsi" w:hAnsiTheme="minorHAnsi"/>
          <w:b/>
          <w:bCs/>
        </w:rPr>
        <w:t>14.6.2026</w:t>
      </w:r>
      <w:r>
        <w:rPr>
          <w:rFonts w:cs="Times New Roman" w:ascii="Calibri" w:hAnsi="Calibri" w:asciiTheme="minorHAnsi" w:hAnsiTheme="minorHAnsi"/>
        </w:rPr>
        <w:t>.  Zkoušky budou probíhat podle osnovy určené výcvikovou komisí ČKS.</w:t>
      </w:r>
      <w:r>
        <w:rPr>
          <w:rFonts w:cs="Times New Roman" w:ascii="Calibri" w:hAnsi="Calibri" w:asciiTheme="minorHAnsi" w:hAnsiTheme="minorHAnsi"/>
          <w:bCs/>
        </w:rPr>
        <w:t xml:space="preserve"> </w:t>
      </w:r>
    </w:p>
    <w:p>
      <w:pPr>
        <w:pStyle w:val="ListParagraph"/>
        <w:spacing w:lineRule="auto" w:line="240" w:before="0" w:after="0"/>
        <w:ind w:hanging="0" w:left="644"/>
        <w:contextualSpacing/>
        <w:rPr>
          <w:rFonts w:ascii="Calibri" w:hAnsi="Calibri" w:cs="Times New Roman" w:asciiTheme="minorHAnsi" w:hAnsiTheme="minorHAnsi"/>
        </w:rPr>
      </w:pPr>
      <w:r>
        <w:rPr>
          <w:rFonts w:cs="Times New Roman" w:ascii="Calibri" w:hAnsi="Calibri" w:asciiTheme="minorHAnsi" w:hAnsiTheme="minorHAnsi"/>
          <w:b/>
          <w:bCs/>
        </w:rPr>
        <w:t xml:space="preserve">ZKOUŠKY A ŠKOLENÍ KLADEČŮ STOP – </w:t>
      </w:r>
      <w:r>
        <w:rPr>
          <w:rFonts w:cs="Times New Roman" w:ascii="Calibri" w:hAnsi="Calibri" w:asciiTheme="minorHAnsi" w:hAnsiTheme="minorHAnsi"/>
          <w:b w:val="false"/>
          <w:bCs w:val="false"/>
        </w:rPr>
        <w:t xml:space="preserve">budou zorganizovány </w:t>
      </w:r>
      <w:r>
        <w:rPr>
          <w:rFonts w:cs="Times New Roman" w:ascii="Calibri" w:hAnsi="Calibri" w:asciiTheme="minorHAnsi" w:hAnsiTheme="minorHAnsi"/>
          <w:b w:val="false"/>
          <w:bCs w:val="false"/>
        </w:rPr>
        <w:t>ve vh</w:t>
      </w:r>
      <w:r>
        <w:rPr>
          <w:rFonts w:cs="Times New Roman" w:ascii="Calibri" w:hAnsi="Calibri" w:asciiTheme="minorHAnsi" w:hAnsiTheme="minorHAnsi"/>
          <w:bCs/>
        </w:rPr>
        <w:t xml:space="preserve">odném termínu mimo zkouškovou a závodní sezónu. </w:t>
      </w:r>
      <w:r>
        <w:rPr>
          <w:rFonts w:cs="Times New Roman" w:ascii="Calibri" w:hAnsi="Calibri" w:asciiTheme="minorHAnsi" w:hAnsiTheme="minorHAnsi"/>
          <w:bCs/>
        </w:rPr>
        <w:t>Termín bude oznámen v dostatečném předstihu.</w:t>
      </w:r>
    </w:p>
    <w:p>
      <w:pPr>
        <w:pStyle w:val="ListParagraph"/>
        <w:spacing w:lineRule="auto" w:line="240" w:before="0" w:after="0"/>
        <w:ind w:hanging="0" w:left="644"/>
        <w:contextualSpacing/>
        <w:rPr>
          <w:rFonts w:ascii="Calibri" w:hAnsi="Calibri" w:cs="Times New Roman" w:asciiTheme="minorHAnsi" w:hAnsiTheme="minorHAnsi"/>
          <w:b/>
          <w:bCs/>
          <w:u w:val="single"/>
        </w:rPr>
      </w:pPr>
      <w:r>
        <w:rPr>
          <w:rFonts w:cs="Times New Roman" w:ascii="Calibri" w:hAnsi="Calibri"/>
          <w:b/>
          <w:bCs/>
          <w:u w:val="single"/>
        </w:rPr>
      </w:r>
    </w:p>
    <w:p>
      <w:pPr>
        <w:pStyle w:val="ListParagraph"/>
        <w:numPr>
          <w:ilvl w:val="0"/>
          <w:numId w:val="4"/>
        </w:numPr>
        <w:spacing w:lineRule="auto" w:line="240" w:before="0" w:after="0"/>
        <w:contextualSpacing/>
        <w:rPr>
          <w:rFonts w:ascii="Calibri" w:hAnsi="Calibri" w:cs="Calibri" w:asciiTheme="minorHAnsi" w:cstheme="minorHAnsi" w:hAnsiTheme="minorHAnsi"/>
          <w:b/>
          <w:u w:val="single"/>
        </w:rPr>
      </w:pPr>
      <w:r>
        <w:rPr>
          <w:rFonts w:cs="Calibri" w:ascii="Calibri" w:hAnsi="Calibri" w:asciiTheme="minorHAnsi" w:cstheme="minorHAnsi" w:hAnsiTheme="minorHAnsi"/>
          <w:b/>
          <w:u w:val="single"/>
        </w:rPr>
        <w:t xml:space="preserve">RŮZNÉ </w:t>
      </w:r>
    </w:p>
    <w:p>
      <w:pPr>
        <w:pStyle w:val="NoSpacing"/>
        <w:numPr>
          <w:ilvl w:val="0"/>
          <w:numId w:val="1"/>
        </w:numPr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>Příspěvek 100,- Kč pro rok 202</w:t>
      </w:r>
      <w:r>
        <w:rPr>
          <w:rFonts w:cs="Calibri" w:ascii="Calibri" w:hAnsi="Calibri" w:asciiTheme="minorHAnsi" w:cstheme="minorHAnsi" w:hAnsiTheme="minorHAnsi"/>
        </w:rPr>
        <w:t>6</w:t>
      </w:r>
      <w:r>
        <w:rPr>
          <w:rFonts w:cs="Calibri" w:ascii="Calibri" w:hAnsi="Calibri" w:asciiTheme="minorHAnsi" w:cstheme="minorHAnsi" w:hAnsiTheme="minorHAnsi"/>
        </w:rPr>
        <w:t xml:space="preserve"> na zajištění činnosti KKO schválený usnesením konference KKO zasílejte na účet KKO </w:t>
      </w:r>
      <w:r>
        <w:rPr>
          <w:rStyle w:val="Strong"/>
          <w:rFonts w:cs="Calibri" w:ascii="Calibri" w:hAnsi="Calibri" w:asciiTheme="minorHAnsi" w:cstheme="minorHAnsi" w:hAnsiTheme="minorHAnsi"/>
          <w:color w:val="000000"/>
          <w:shd w:fill="EDEDED" w:val="clear"/>
        </w:rPr>
        <w:t>3504298369/0800</w:t>
      </w:r>
      <w:r>
        <w:rPr>
          <w:rFonts w:cs="Calibri" w:ascii="Calibri" w:hAnsi="Calibri" w:asciiTheme="minorHAnsi" w:cstheme="minorHAnsi" w:hAnsiTheme="minorHAnsi"/>
        </w:rPr>
        <w:t>, VS číslo organizace nebo jej lze uhradit v hotovosti pokladní KKO paní Asadové.</w:t>
      </w:r>
    </w:p>
    <w:p>
      <w:pPr>
        <w:pStyle w:val="NoSpacing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 xml:space="preserve">                            </w:t>
      </w:r>
      <w:r>
        <w:rPr>
          <w:rFonts w:cs="Calibri" w:ascii="Calibri" w:hAnsi="Calibri" w:asciiTheme="minorHAnsi" w:cstheme="minorHAnsi" w:hAnsiTheme="minorHAnsi"/>
        </w:rPr>
        <w:t>Pokud jste uvedený příspěvek na rok 202</w:t>
      </w:r>
      <w:r>
        <w:rPr>
          <w:rFonts w:cs="Calibri" w:ascii="Calibri" w:hAnsi="Calibri" w:asciiTheme="minorHAnsi" w:cstheme="minorHAnsi" w:hAnsiTheme="minorHAnsi"/>
        </w:rPr>
        <w:t>6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cs="Calibri" w:ascii="Calibri" w:hAnsi="Calibri" w:asciiTheme="minorHAnsi" w:cstheme="minorHAnsi" w:hAnsiTheme="minorHAnsi"/>
        </w:rPr>
        <w:t xml:space="preserve">již </w:t>
      </w:r>
      <w:r>
        <w:rPr>
          <w:rFonts w:cs="Calibri" w:ascii="Calibri" w:hAnsi="Calibri" w:asciiTheme="minorHAnsi" w:cstheme="minorHAnsi" w:hAnsiTheme="minorHAnsi"/>
        </w:rPr>
        <w:t xml:space="preserve">uhradili, považujte toto upozornění za    </w:t>
      </w:r>
    </w:p>
    <w:p>
      <w:pPr>
        <w:pStyle w:val="NoSpacing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 xml:space="preserve">                            </w:t>
      </w:r>
      <w:r>
        <w:rPr>
          <w:rFonts w:cs="Calibri" w:ascii="Calibri" w:hAnsi="Calibri" w:asciiTheme="minorHAnsi" w:cstheme="minorHAnsi" w:hAnsiTheme="minorHAnsi"/>
        </w:rPr>
        <w:t>bezpředmětné.</w:t>
      </w:r>
    </w:p>
    <w:p>
      <w:pPr>
        <w:pStyle w:val="NoSpacing"/>
        <w:numPr>
          <w:ilvl w:val="0"/>
          <w:numId w:val="1"/>
        </w:numPr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>Byla provedena aktualizace údajů v adresáři ZKO a v seznamu figurantů. Oba dokumenty jsou k dispozici na webových stránkách kraje.</w:t>
      </w:r>
    </w:p>
    <w:p>
      <w:pPr>
        <w:pStyle w:val="NoSpacing"/>
        <w:numPr>
          <w:ilvl w:val="0"/>
          <w:numId w:val="1"/>
        </w:numPr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>Krajský výbor doporučuje organizacím sledovat aktuální informace na webových stránkách, kde najdete pozvánky na zkoušky figurantů, instruktorů a kladečů, pozvánky na soustředění mládeže a další potřebné informace.</w:t>
      </w:r>
    </w:p>
    <w:p>
      <w:pPr>
        <w:pStyle w:val="NoSpacing"/>
        <w:numPr>
          <w:ilvl w:val="0"/>
          <w:numId w:val="1"/>
        </w:numPr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 xml:space="preserve">V diskuzi byla taktéž </w:t>
      </w:r>
      <w:r>
        <w:rPr>
          <w:rFonts w:cs="Calibri" w:ascii="Calibri" w:hAnsi="Calibri" w:asciiTheme="minorHAnsi" w:cstheme="minorHAnsi" w:hAnsiTheme="minorHAnsi"/>
        </w:rPr>
        <w:t>řešena problematika JMHZ (jednotné měsíční hlášení zaměstnavatelů a povinností z toho vyplývajících pro ZKO.</w:t>
      </w:r>
      <w:r>
        <w:rPr>
          <w:rFonts w:cs="Calibri" w:ascii="Calibri" w:hAnsi="Calibri" w:asciiTheme="minorHAnsi" w:cstheme="minorHAnsi" w:hAnsiTheme="minorHAnsi"/>
        </w:rPr>
        <w:t xml:space="preserve"> </w:t>
      </w:r>
    </w:p>
    <w:p>
      <w:pPr>
        <w:pStyle w:val="NoSpacing"/>
        <w:rPr/>
      </w:pPr>
      <w:r>
        <w:rPr/>
      </w:r>
    </w:p>
    <w:p>
      <w:pPr>
        <w:pStyle w:val="NoSpacing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  <w:b/>
          <w:bCs/>
        </w:rPr>
        <w:t xml:space="preserve">6)      </w:t>
      </w:r>
      <w:r>
        <w:rPr>
          <w:rFonts w:cs="Calibri" w:ascii="Calibri" w:hAnsi="Calibri" w:asciiTheme="minorHAnsi" w:cstheme="minorHAnsi" w:hAnsiTheme="minorHAnsi"/>
          <w:b/>
          <w:bCs/>
          <w:u w:val="single"/>
        </w:rPr>
        <w:t>INFORMACE KE ZMĚNÁM V USTANOVENÍ ZŘ</w:t>
      </w:r>
      <w:r>
        <w:rPr>
          <w:rFonts w:cs="Calibri" w:ascii="Calibri" w:hAnsi="Calibri" w:asciiTheme="minorHAnsi" w:cstheme="minorHAnsi" w:hAnsiTheme="minorHAnsi"/>
          <w:b/>
          <w:bCs/>
          <w:u w:val="none"/>
        </w:rPr>
        <w:t xml:space="preserve"> - </w:t>
      </w:r>
      <w:r>
        <w:rPr>
          <w:rFonts w:cs="Calibri" w:ascii="Calibri" w:hAnsi="Calibri" w:asciiTheme="minorHAnsi" w:cstheme="minorHAnsi" w:hAnsiTheme="minorHAnsi"/>
          <w:b w:val="false"/>
          <w:bCs w:val="false"/>
        </w:rPr>
        <w:t xml:space="preserve">rozhodčí 1.třídy Jiří Kubeš vyčerpávajícím  </w:t>
      </w:r>
    </w:p>
    <w:p>
      <w:pPr>
        <w:pStyle w:val="NoSpacing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  <w:b w:val="false"/>
          <w:bCs w:val="false"/>
        </w:rPr>
        <w:t xml:space="preserve">                                                                                              </w:t>
      </w:r>
      <w:r>
        <w:rPr>
          <w:rFonts w:cs="Calibri" w:ascii="Calibri" w:hAnsi="Calibri" w:asciiTheme="minorHAnsi" w:cstheme="minorHAnsi" w:hAnsiTheme="minorHAnsi"/>
          <w:b w:val="false"/>
          <w:bCs w:val="false"/>
        </w:rPr>
        <w:t>z</w:t>
      </w:r>
      <w:r>
        <w:rPr>
          <w:rFonts w:cs="Calibri" w:ascii="Calibri" w:hAnsi="Calibri" w:asciiTheme="minorHAnsi" w:cstheme="minorHAnsi" w:hAnsiTheme="minorHAnsi"/>
          <w:b w:val="false"/>
          <w:bCs w:val="false"/>
        </w:rPr>
        <w:t xml:space="preserve">působem seznámil přítomné se změnami ve ZŘ </w:t>
      </w:r>
    </w:p>
    <w:p>
      <w:pPr>
        <w:pStyle w:val="NoSpacing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  <w:b w:val="false"/>
          <w:bCs w:val="false"/>
        </w:rPr>
        <w:t xml:space="preserve">         </w:t>
      </w:r>
      <w:r>
        <w:rPr>
          <w:rFonts w:cs="Calibri" w:ascii="Calibri" w:hAnsi="Calibri" w:asciiTheme="minorHAnsi" w:cstheme="minorHAnsi" w:hAnsiTheme="minorHAnsi"/>
          <w:b w:val="false"/>
          <w:bCs w:val="false"/>
        </w:rPr>
        <w:t xml:space="preserve">platných pro sportovní výcvikovou činnost a se závěry ze </w:t>
      </w:r>
      <w:r>
        <w:rPr>
          <w:rFonts w:cs="Calibri" w:ascii="Calibri" w:hAnsi="Calibri" w:asciiTheme="minorHAnsi" w:cstheme="minorHAnsi" w:hAnsiTheme="minorHAnsi"/>
          <w:b w:val="false"/>
          <w:bCs w:val="false"/>
        </w:rPr>
        <w:t xml:space="preserve">školení rozhodčích. Následně ve  </w:t>
      </w:r>
    </w:p>
    <w:p>
      <w:pPr>
        <w:pStyle w:val="NoSpacing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  <w:b w:val="false"/>
          <w:bCs w:val="false"/>
        </w:rPr>
        <w:t xml:space="preserve">         </w:t>
      </w:r>
      <w:r>
        <w:rPr>
          <w:rFonts w:cs="Calibri" w:cstheme="minorHAnsi" w:ascii="Calibri" w:hAnsi="Calibri"/>
          <w:b w:val="false"/>
          <w:bCs w:val="false"/>
        </w:rPr>
        <w:t xml:space="preserve">spolupráci s rozhodčím 1.třídy Jaromírem Klapalem v diskuzi neúnavně odpovídali na nejrůznější  </w:t>
      </w:r>
    </w:p>
    <w:p>
      <w:pPr>
        <w:pStyle w:val="NoSpacing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  <w:b w:val="false"/>
          <w:bCs w:val="false"/>
        </w:rPr>
        <w:t xml:space="preserve">         </w:t>
      </w:r>
      <w:r>
        <w:rPr>
          <w:rFonts w:cs="Calibri" w:cstheme="minorHAnsi" w:ascii="Calibri" w:hAnsi="Calibri"/>
          <w:b w:val="false"/>
          <w:bCs w:val="false"/>
        </w:rPr>
        <w:t>dotazy.</w:t>
      </w:r>
    </w:p>
    <w:p>
      <w:pPr>
        <w:pStyle w:val="NoSpacing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Spacing"/>
        <w:ind w:hanging="0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 xml:space="preserve">Přílohy zápisu: </w:t>
      </w:r>
    </w:p>
    <w:p>
      <w:pPr>
        <w:pStyle w:val="NoSpacing"/>
        <w:numPr>
          <w:ilvl w:val="0"/>
          <w:numId w:val="3"/>
        </w:numPr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>kalendář závodů pro rok 202</w:t>
      </w:r>
      <w:r>
        <w:rPr>
          <w:rFonts w:cs="Calibri" w:ascii="Calibri" w:hAnsi="Calibri" w:asciiTheme="minorHAnsi" w:cstheme="minorHAnsi" w:hAnsiTheme="minorHAnsi"/>
        </w:rPr>
        <w:t>6</w:t>
      </w:r>
    </w:p>
    <w:p>
      <w:pPr>
        <w:pStyle w:val="NoSpacing"/>
        <w:numPr>
          <w:ilvl w:val="0"/>
          <w:numId w:val="3"/>
        </w:numPr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>pozvánk</w:t>
      </w:r>
      <w:r>
        <w:rPr>
          <w:rFonts w:cs="Calibri" w:ascii="Calibri" w:hAnsi="Calibri" w:asciiTheme="minorHAnsi" w:cstheme="minorHAnsi" w:hAnsiTheme="minorHAnsi"/>
        </w:rPr>
        <w:t>a</w:t>
      </w: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cs="Calibri" w:ascii="Calibri" w:hAnsi="Calibri" w:asciiTheme="minorHAnsi" w:cstheme="minorHAnsi" w:hAnsiTheme="minorHAnsi"/>
        </w:rPr>
        <w:t xml:space="preserve">a přihláška </w:t>
      </w:r>
      <w:r>
        <w:rPr>
          <w:rFonts w:cs="Calibri" w:ascii="Calibri" w:hAnsi="Calibri" w:asciiTheme="minorHAnsi" w:cstheme="minorHAnsi" w:hAnsiTheme="minorHAnsi"/>
        </w:rPr>
        <w:t xml:space="preserve">na </w:t>
      </w:r>
      <w:r>
        <w:rPr>
          <w:rFonts w:cs="Calibri" w:ascii="Calibri" w:hAnsi="Calibri" w:asciiTheme="minorHAnsi" w:cstheme="minorHAnsi" w:hAnsiTheme="minorHAnsi"/>
        </w:rPr>
        <w:t>přípravný kurz pro začínající figuranty</w:t>
      </w:r>
    </w:p>
    <w:p>
      <w:pPr>
        <w:pStyle w:val="NoSpacing"/>
        <w:numPr>
          <w:ilvl w:val="0"/>
          <w:numId w:val="3"/>
        </w:numPr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  <w:t xml:space="preserve">pozvánka a přihláška na </w:t>
      </w:r>
      <w:r>
        <w:rPr>
          <w:rFonts w:cs="Calibri" w:cstheme="minorHAnsi" w:ascii="Calibri" w:hAnsi="Calibri"/>
        </w:rPr>
        <w:t xml:space="preserve">zkoušky </w:t>
      </w:r>
      <w:r>
        <w:rPr>
          <w:rFonts w:cs="Calibri" w:cstheme="minorHAnsi" w:ascii="Calibri" w:hAnsi="Calibri"/>
        </w:rPr>
        <w:t xml:space="preserve">a prolongace </w:t>
      </w:r>
      <w:r>
        <w:rPr>
          <w:rFonts w:cs="Calibri" w:cstheme="minorHAnsi" w:ascii="Calibri" w:hAnsi="Calibri"/>
        </w:rPr>
        <w:t>figurantů</w:t>
      </w:r>
    </w:p>
    <w:p>
      <w:pPr>
        <w:pStyle w:val="NoSpacing"/>
        <w:numPr>
          <w:ilvl w:val="0"/>
          <w:numId w:val="3"/>
        </w:numPr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  <w:t>pozvánka a přihláška na zkoušky</w:t>
      </w:r>
      <w:r>
        <w:rPr>
          <w:rFonts w:cs="Calibri" w:cstheme="minorHAnsi" w:ascii="Calibri" w:hAnsi="Calibri"/>
        </w:rPr>
        <w:t xml:space="preserve"> instruktorů</w:t>
      </w:r>
    </w:p>
    <w:p>
      <w:pPr>
        <w:pStyle w:val="NoSpacing"/>
        <w:numPr>
          <w:ilvl w:val="0"/>
          <w:numId w:val="0"/>
        </w:numPr>
        <w:ind w:hanging="0" w:left="1368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Spacing"/>
        <w:ind w:hanging="0" w:left="1368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 xml:space="preserve">                                                                                                                       </w:t>
      </w:r>
    </w:p>
    <w:p>
      <w:pPr>
        <w:pStyle w:val="NoSpacing"/>
        <w:ind w:hanging="0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cs="Calibri" w:ascii="Calibri" w:hAnsi="Calibri" w:asciiTheme="minorHAnsi" w:cstheme="minorHAnsi" w:hAnsiTheme="minorHAnsi"/>
        </w:rPr>
        <w:t xml:space="preserve">Zapsal:  Pavel Šmíd  dne </w:t>
      </w:r>
      <w:r>
        <w:rPr>
          <w:rFonts w:cs="Calibri" w:ascii="Calibri" w:hAnsi="Calibri" w:asciiTheme="minorHAnsi" w:cstheme="minorHAnsi" w:hAnsiTheme="minorHAnsi"/>
        </w:rPr>
        <w:t>14.3.2026</w:t>
      </w:r>
    </w:p>
    <w:p>
      <w:pPr>
        <w:pStyle w:val="NoSpacing"/>
        <w:ind w:hanging="0" w:left="1368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Spacing"/>
        <w:numPr>
          <w:ilvl w:val="0"/>
          <w:numId w:val="2"/>
        </w:numPr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Spacing"/>
        <w:ind w:hanging="0" w:left="284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Spacing"/>
        <w:ind w:hanging="0" w:left="284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      </w:t>
      </w:r>
    </w:p>
    <w:p>
      <w:pPr>
        <w:pStyle w:val="Normal"/>
        <w:spacing w:before="0" w:after="200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  <w:font w:name="Wingdings">
    <w:charset w:val="02"/>
    <w:family w:val="auto"/>
    <w:pitch w:val="variable"/>
  </w:font>
  <w:font w:name="Courier New">
    <w:charset w:val="01"/>
    <w:family w:val="modern"/>
    <w:pitch w:val="fixed"/>
  </w:font>
  <w:font w:name="Calibri"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"/>
      <w:lvlJc w:val="left"/>
      <w:pPr>
        <w:tabs>
          <w:tab w:val="num" w:pos="0"/>
        </w:tabs>
        <w:ind w:left="1368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08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0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2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2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96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68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28" w:hanging="360"/>
      </w:pPr>
      <w:rPr>
        <w:rFonts w:ascii="Wingdings" w:hAnsi="Wingdings" w:cs="Wingdings" w:hint="default"/>
      </w:rPr>
    </w:lvl>
  </w:abstractNum>
  <w:abstractNum w:abstractNumId="2">
    <w:lvl w:ilvl="0">
      <w:start w:val="5"/>
      <w:numFmt w:val="bullet"/>
      <w:lvlText w:val="-"/>
      <w:lvlJc w:val="left"/>
      <w:pPr>
        <w:tabs>
          <w:tab w:val="num" w:pos="0"/>
        </w:tabs>
        <w:ind w:left="2304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302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74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46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51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90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62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73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8064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0"/>
        </w:tabs>
        <w:ind w:left="136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08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0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2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2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96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68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28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  <w:rPr>
        <w:rFonts w:cs="Times New Roman"/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  <w:rPr>
        <w:rFonts w:cs="Times New Roman"/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  <w:rPr>
        <w:rFonts w:cs="Times New Roman"/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  <w:rPr>
        <w:rFonts w:cs="Times New Roman"/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4"/>
    <w:lvlOverride w:ilvl="0">
      <w:startOverride w:val="1"/>
    </w:lvlOverride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s-CZ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7b5dfa"/>
    <w:pPr>
      <w:widowControl/>
      <w:suppressAutoHyphens w:val="true"/>
      <w:bidi w:val="0"/>
      <w:spacing w:lineRule="auto" w:line="276" w:before="0" w:after="200"/>
      <w:jc w:val="left"/>
    </w:pPr>
    <w:rPr>
      <w:rFonts w:ascii="Tahoma" w:hAnsi="Tahoma" w:eastAsia="Times New Roman" w:cs="" w:cstheme="minorBidi"/>
      <w:color w:val="auto"/>
      <w:kern w:val="0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ovodkazuser">
    <w:name w:val="Internetový odkaz (user)"/>
    <w:basedOn w:val="DefaultParagraphFont"/>
    <w:uiPriority w:val="99"/>
    <w:unhideWhenUsed/>
    <w:qFormat/>
    <w:rsid w:val="001f31a4"/>
    <w:rPr>
      <w:color w:themeColor="hyperlink" w:val="0000FF"/>
      <w:u w:val="single"/>
    </w:rPr>
  </w:style>
  <w:style w:type="character" w:styleId="Strong">
    <w:name w:val="Strong"/>
    <w:basedOn w:val="DefaultParagraphFont"/>
    <w:uiPriority w:val="22"/>
    <w:qFormat/>
    <w:rsid w:val="00302c1e"/>
    <w:rPr>
      <w:b/>
      <w:bCs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adpisuser">
    <w:name w:val="Nadpis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Rejstkuser">
    <w:name w:val="Rejstřík (user)"/>
    <w:basedOn w:val="Normal"/>
    <w:qFormat/>
    <w:pPr>
      <w:suppressLineNumbers/>
    </w:pPr>
    <w:rPr>
      <w:rFonts w:cs="Arial"/>
      <w:lang w:val="zxx" w:eastAsia="zxx" w:bidi="zxx"/>
    </w:rPr>
  </w:style>
  <w:style w:type="paragraph" w:styleId="NoSpacing">
    <w:name w:val="No Spacing"/>
    <w:uiPriority w:val="1"/>
    <w:qFormat/>
    <w:rsid w:val="00ff7106"/>
    <w:pPr>
      <w:widowControl/>
      <w:suppressAutoHyphens w:val="true"/>
      <w:bidi w:val="0"/>
      <w:spacing w:lineRule="auto" w:line="240" w:before="0" w:after="0"/>
      <w:jc w:val="left"/>
    </w:pPr>
    <w:rPr>
      <w:rFonts w:ascii="Tahoma" w:hAnsi="Tahoma" w:eastAsia="Times New Roman" w:cs="" w:cstheme="minorBidi"/>
      <w:color w:val="auto"/>
      <w:kern w:val="0"/>
      <w:sz w:val="22"/>
      <w:szCs w:val="22"/>
      <w:lang w:val="cs-CZ" w:eastAsia="en-US" w:bidi="ar-SA"/>
    </w:rPr>
  </w:style>
  <w:style w:type="paragraph" w:styleId="ListParagraph">
    <w:name w:val="List Paragraph"/>
    <w:basedOn w:val="Normal"/>
    <w:uiPriority w:val="34"/>
    <w:qFormat/>
    <w:rsid w:val="007b5dfa"/>
    <w:pPr>
      <w:spacing w:before="0" w:after="200"/>
      <w:ind w:hanging="0" w:left="72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725ed6"/>
    <w:pPr>
      <w:spacing w:lineRule="auto" w:line="240" w:beforeAutospacing="1" w:afterAutospacing="1"/>
    </w:pPr>
    <w:rPr>
      <w:rFonts w:ascii="Times New Roman" w:hAnsi="Times New Roman" w:cs="Times New Roman"/>
      <w:sz w:val="24"/>
      <w:szCs w:val="24"/>
      <w:lang w:eastAsia="cs-CZ"/>
    </w:rPr>
  </w:style>
  <w:style w:type="numbering" w:styleId="Bezseznamu" w:default="1">
    <w:name w:val="Bez seznamu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iv sady Office">
  <a:themeElements>
    <a:clrScheme name="Kancelář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Application>LibreOffice/25.8.5.2$Windows_X86_64 LibreOffice_project/9c8b85f387cc00a89945a79c9e6239f32e450ac2</Application>
  <AppVersion>15.0000</AppVersion>
  <Pages>2</Pages>
  <Words>386</Words>
  <Characters>2286</Characters>
  <CharactersWithSpaces>3016</CharactersWithSpaces>
  <Paragraphs>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2013-01-09T11:35:00Z</dcterms:created>
  <dc:creator>Jirka</dc:creator>
  <dc:description/>
  <dc:language>cs-CZ</dc:language>
  <cp:lastModifiedBy/>
  <dcterms:modified xsi:type="dcterms:W3CDTF">2026-03-16T08:15:42Z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